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2FE4" w14:textId="77777777" w:rsidR="00E35A75" w:rsidRDefault="00E35A75" w:rsidP="00E35A75"/>
    <w:p w14:paraId="4E5B0E13" w14:textId="77777777" w:rsidR="00E35A75" w:rsidRDefault="00E35A75" w:rsidP="00E35A75">
      <w:pPr>
        <w:spacing w:line="276" w:lineRule="atLeast"/>
        <w:rPr>
          <w:color w:val="000000"/>
          <w:sz w:val="27"/>
          <w:szCs w:val="27"/>
        </w:rPr>
      </w:pPr>
      <w:r>
        <w:rPr>
          <w:rFonts w:ascii="AppleSystemUIFontBold" w:hAnsi="AppleSystemUIFontBold"/>
          <w:b/>
          <w:bCs/>
          <w:color w:val="0070C0"/>
          <w:sz w:val="26"/>
          <w:szCs w:val="26"/>
        </w:rPr>
        <w:t>The attached article is hereby offered to the Pennsylvania News Media Association for distribution to its members. PNA member publications may reprint this material free charge as long as they clearly identify it as a Bay Journal News Service article (i.e., with the byline and tagline provided here). The attached Creative Commons photo is free to use as long as it is credited as shown in the provided caption. PNA member publications are also welcomed to reprint, under the same terms, articles published on our website (</w:t>
      </w:r>
      <w:hyperlink r:id="rId4" w:history="1">
        <w:r>
          <w:rPr>
            <w:rStyle w:val="Hyperlink"/>
            <w:rFonts w:ascii="AppleSystemUIFontBold" w:hAnsi="AppleSystemUIFontBold"/>
            <w:b/>
            <w:bCs/>
            <w:sz w:val="26"/>
            <w:szCs w:val="26"/>
          </w:rPr>
          <w:t>bayjournal.com</w:t>
        </w:r>
      </w:hyperlink>
      <w:r>
        <w:rPr>
          <w:rFonts w:ascii="AppleSystemUIFontBold" w:hAnsi="AppleSystemUIFontBold"/>
          <w:b/>
          <w:bCs/>
          <w:color w:val="0070C0"/>
          <w:sz w:val="26"/>
          <w:szCs w:val="26"/>
        </w:rPr>
        <w:t>). To do so, please contact Bay Journal News Service editor Tim Sayles at</w:t>
      </w:r>
      <w:r>
        <w:rPr>
          <w:rStyle w:val="gmail-apple-converted-space"/>
          <w:rFonts w:ascii="AppleSystemUIFontBold" w:hAnsi="AppleSystemUIFontBold"/>
          <w:b/>
          <w:bCs/>
          <w:color w:val="0070C0"/>
          <w:sz w:val="26"/>
          <w:szCs w:val="26"/>
        </w:rPr>
        <w:t> </w:t>
      </w:r>
      <w:hyperlink r:id="rId5" w:history="1">
        <w:r>
          <w:rPr>
            <w:rStyle w:val="Hyperlink"/>
            <w:rFonts w:ascii="AppleSystemUIFontBold" w:hAnsi="AppleSystemUIFontBold"/>
            <w:b/>
            <w:bCs/>
            <w:color w:val="0070C0"/>
            <w:sz w:val="26"/>
            <w:szCs w:val="26"/>
          </w:rPr>
          <w:t>tsayles@bayjournal.com</w:t>
        </w:r>
      </w:hyperlink>
      <w:r>
        <w:rPr>
          <w:rFonts w:ascii="AppleSystemUIFontBold" w:hAnsi="AppleSystemUIFontBold"/>
          <w:b/>
          <w:bCs/>
          <w:color w:val="0070C0"/>
          <w:sz w:val="26"/>
          <w:szCs w:val="26"/>
        </w:rPr>
        <w:t>.</w:t>
      </w:r>
    </w:p>
    <w:p w14:paraId="78336F21" w14:textId="77777777" w:rsidR="00E35A75" w:rsidRDefault="00E35A75" w:rsidP="007343A9">
      <w:pPr>
        <w:rPr>
          <w:rFonts w:ascii="Verdana" w:hAnsi="Verdana"/>
          <w:b/>
          <w:bCs/>
          <w:color w:val="000000"/>
          <w:sz w:val="36"/>
          <w:szCs w:val="36"/>
        </w:rPr>
      </w:pPr>
    </w:p>
    <w:p w14:paraId="41ACBF12" w14:textId="77777777" w:rsidR="00E35A75" w:rsidRDefault="00E35A75" w:rsidP="007343A9">
      <w:pPr>
        <w:rPr>
          <w:rFonts w:ascii="Verdana" w:hAnsi="Verdana"/>
          <w:b/>
          <w:bCs/>
          <w:color w:val="000000"/>
          <w:sz w:val="36"/>
          <w:szCs w:val="36"/>
        </w:rPr>
      </w:pPr>
    </w:p>
    <w:p w14:paraId="5B6A342C" w14:textId="77777777" w:rsidR="00E35A75" w:rsidRDefault="00E35A75" w:rsidP="007343A9">
      <w:pPr>
        <w:rPr>
          <w:rFonts w:ascii="Verdana" w:hAnsi="Verdana"/>
          <w:b/>
          <w:bCs/>
          <w:color w:val="000000"/>
          <w:sz w:val="36"/>
          <w:szCs w:val="36"/>
        </w:rPr>
      </w:pPr>
    </w:p>
    <w:p w14:paraId="7A281D61" w14:textId="1B2AFE4B" w:rsidR="007343A9" w:rsidRDefault="007343A9" w:rsidP="007343A9">
      <w:pPr>
        <w:rPr>
          <w:color w:val="000000"/>
          <w:sz w:val="24"/>
          <w:szCs w:val="24"/>
        </w:rPr>
      </w:pPr>
      <w:r>
        <w:rPr>
          <w:rFonts w:ascii="Verdana" w:hAnsi="Verdana"/>
          <w:b/>
          <w:bCs/>
          <w:color w:val="000000"/>
          <w:sz w:val="36"/>
          <w:szCs w:val="36"/>
        </w:rPr>
        <w:t>Study: Drilling wastewater on PA roads dangerous to human health, environment</w:t>
      </w:r>
    </w:p>
    <w:p w14:paraId="6FFC0720"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32AA3E41"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4822FF2E" w14:textId="77777777" w:rsidR="007343A9" w:rsidRDefault="007343A9" w:rsidP="007343A9">
      <w:pPr>
        <w:rPr>
          <w:color w:val="000000"/>
          <w:sz w:val="27"/>
          <w:szCs w:val="27"/>
        </w:rPr>
      </w:pPr>
      <w:r>
        <w:rPr>
          <w:rFonts w:ascii="Times New Roman" w:hAnsi="Times New Roman" w:cs="Times New Roman"/>
          <w:i/>
          <w:iCs/>
          <w:color w:val="000000"/>
          <w:sz w:val="27"/>
          <w:szCs w:val="27"/>
        </w:rPr>
        <w:t xml:space="preserve">By Ad </w:t>
      </w:r>
      <w:proofErr w:type="spellStart"/>
      <w:r>
        <w:rPr>
          <w:rFonts w:ascii="Times New Roman" w:hAnsi="Times New Roman" w:cs="Times New Roman"/>
          <w:i/>
          <w:iCs/>
          <w:color w:val="000000"/>
          <w:sz w:val="27"/>
          <w:szCs w:val="27"/>
        </w:rPr>
        <w:t>Crable</w:t>
      </w:r>
      <w:proofErr w:type="spellEnd"/>
      <w:r>
        <w:rPr>
          <w:rFonts w:ascii="Times New Roman" w:hAnsi="Times New Roman" w:cs="Times New Roman"/>
          <w:i/>
          <w:iCs/>
          <w:color w:val="000000"/>
          <w:sz w:val="27"/>
          <w:szCs w:val="27"/>
        </w:rPr>
        <w:t>, Bay Journal News Service</w:t>
      </w:r>
    </w:p>
    <w:p w14:paraId="01A47110"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1C923520" w14:textId="77777777" w:rsidR="007343A9" w:rsidRDefault="007343A9" w:rsidP="007343A9">
      <w:pPr>
        <w:rPr>
          <w:color w:val="000000"/>
          <w:sz w:val="27"/>
          <w:szCs w:val="27"/>
        </w:rPr>
      </w:pPr>
      <w:r>
        <w:rPr>
          <w:rFonts w:ascii="Times New Roman" w:hAnsi="Times New Roman" w:cs="Times New Roman"/>
          <w:color w:val="000000"/>
          <w:sz w:val="27"/>
          <w:szCs w:val="27"/>
        </w:rPr>
        <w:t>A long-anticipated health study commissioned by Pennsylvania environmental officials examined the practice of spreading wastewater from conventional gas– and oil-drilling on thousands of miles of rural dirt roads in the state. Researchers concluded that the practice doesn’t control dust effectively and poses dangers to the environment and human health.</w:t>
      </w:r>
    </w:p>
    <w:p w14:paraId="300CDCF3"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788530D3" w14:textId="77777777" w:rsidR="007343A9" w:rsidRDefault="007343A9" w:rsidP="007343A9">
      <w:pPr>
        <w:rPr>
          <w:color w:val="000000"/>
          <w:sz w:val="27"/>
          <w:szCs w:val="27"/>
        </w:rPr>
      </w:pPr>
      <w:r>
        <w:rPr>
          <w:rFonts w:ascii="Times New Roman" w:hAnsi="Times New Roman" w:cs="Times New Roman"/>
          <w:color w:val="000000"/>
          <w:sz w:val="27"/>
          <w:szCs w:val="27"/>
        </w:rPr>
        <w:t>The state Department of Environmental Protection has not yet acted based on those findings but said that the study’s impact will be “immediate, large and intense.”</w:t>
      </w:r>
    </w:p>
    <w:p w14:paraId="28AF0F58"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5EEC686D" w14:textId="77777777" w:rsidR="007343A9" w:rsidRDefault="007343A9" w:rsidP="007343A9">
      <w:pPr>
        <w:rPr>
          <w:color w:val="000000"/>
          <w:sz w:val="27"/>
          <w:szCs w:val="27"/>
        </w:rPr>
      </w:pPr>
      <w:r>
        <w:rPr>
          <w:rFonts w:ascii="Times New Roman" w:hAnsi="Times New Roman" w:cs="Times New Roman"/>
          <w:color w:val="000000"/>
          <w:sz w:val="27"/>
          <w:szCs w:val="27"/>
        </w:rPr>
        <w:t>“While we must be willing to accept the trade-offs between the benefits of dust suppression and the drawback of environmental impacts, this research has found that oil and wastewaters only provide drawbacks,” said William Burgos, a professor of environmental engineering at Penn State University and one of the lead authors of the study.</w:t>
      </w:r>
    </w:p>
    <w:p w14:paraId="2E6F060D"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7447DC23" w14:textId="77777777" w:rsidR="007343A9" w:rsidRDefault="007343A9" w:rsidP="007343A9">
      <w:pPr>
        <w:rPr>
          <w:color w:val="000000"/>
          <w:sz w:val="27"/>
          <w:szCs w:val="27"/>
        </w:rPr>
      </w:pPr>
      <w:r>
        <w:rPr>
          <w:rFonts w:ascii="Times New Roman" w:hAnsi="Times New Roman" w:cs="Times New Roman"/>
          <w:color w:val="000000"/>
          <w:sz w:val="27"/>
          <w:szCs w:val="27"/>
        </w:rPr>
        <w:t>After a legal challenge to the practice in 2018 arising from environmental and health concerns, DEP temporarily banned most spreading of wastewater from conventional oil and gas drilling on the approximately 25,000 miles of dirt and gravel roads in the state. Spreading has never been allowed with wastewater from wells employing hydraulic fracturing, commonly known as fracking.</w:t>
      </w:r>
    </w:p>
    <w:p w14:paraId="03D52C7F" w14:textId="77777777" w:rsidR="007343A9" w:rsidRDefault="007343A9" w:rsidP="007343A9">
      <w:pPr>
        <w:rPr>
          <w:color w:val="000000"/>
          <w:sz w:val="27"/>
          <w:szCs w:val="27"/>
        </w:rPr>
      </w:pPr>
      <w:r>
        <w:rPr>
          <w:rFonts w:ascii="Times New Roman" w:hAnsi="Times New Roman" w:cs="Times New Roman"/>
          <w:color w:val="000000"/>
          <w:sz w:val="27"/>
          <w:szCs w:val="27"/>
        </w:rPr>
        <w:lastRenderedPageBreak/>
        <w:t> </w:t>
      </w:r>
    </w:p>
    <w:p w14:paraId="2418A854" w14:textId="77777777" w:rsidR="007343A9" w:rsidRDefault="007343A9" w:rsidP="007343A9">
      <w:pPr>
        <w:rPr>
          <w:color w:val="000000"/>
          <w:sz w:val="27"/>
          <w:szCs w:val="27"/>
        </w:rPr>
      </w:pPr>
      <w:r>
        <w:rPr>
          <w:rFonts w:ascii="Times New Roman" w:hAnsi="Times New Roman" w:cs="Times New Roman"/>
          <w:color w:val="000000"/>
          <w:sz w:val="27"/>
          <w:szCs w:val="27"/>
        </w:rPr>
        <w:t>But for more than a half-century, spreading salty wastewater from conventional oil and gas wells was a cheap way for the industry to get rid of a byproduct, while reducing municipal costs for dust control in summer and road de-icing in winter. Twenty-one of the state’s 67 counties allowed wastewater to be spread on rural roads before the temporary ban. Nationally, 12 states have permitted the practice.</w:t>
      </w:r>
    </w:p>
    <w:p w14:paraId="60FE6E16"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1BD23E73" w14:textId="77777777" w:rsidR="007343A9" w:rsidRDefault="007343A9" w:rsidP="007343A9">
      <w:pPr>
        <w:rPr>
          <w:color w:val="000000"/>
          <w:sz w:val="27"/>
          <w:szCs w:val="27"/>
        </w:rPr>
      </w:pPr>
      <w:r>
        <w:rPr>
          <w:rFonts w:ascii="Times New Roman" w:hAnsi="Times New Roman" w:cs="Times New Roman"/>
          <w:color w:val="000000"/>
          <w:sz w:val="27"/>
          <w:szCs w:val="27"/>
        </w:rPr>
        <w:t>According to DEP records, approximately 240 million gallons of drilling wastewater were spread on Pennsylvania roads from 1991–2017. Industry officials have long maintained the spreading did not have any adverse consequences.</w:t>
      </w:r>
    </w:p>
    <w:p w14:paraId="6BB2904D"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3C56C199" w14:textId="77777777" w:rsidR="007343A9" w:rsidRDefault="007343A9" w:rsidP="007343A9">
      <w:pPr>
        <w:rPr>
          <w:color w:val="000000"/>
          <w:sz w:val="27"/>
          <w:szCs w:val="27"/>
        </w:rPr>
      </w:pPr>
      <w:r>
        <w:rPr>
          <w:rFonts w:ascii="Times New Roman" w:hAnsi="Times New Roman" w:cs="Times New Roman"/>
          <w:color w:val="000000"/>
          <w:sz w:val="27"/>
          <w:szCs w:val="27"/>
        </w:rPr>
        <w:t>For the independent study commissioned by DEP, Penn State researchers conducted a series of laboratory experiments to test dust generation and suppression. They also measured the chemical makeup of wastewater and explored its runoff effects. The wastewater samples came from conventional drilling operations obtained in confidence from western Pennsylvania oil service companies.</w:t>
      </w:r>
    </w:p>
    <w:p w14:paraId="674DEC83"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337746F1" w14:textId="77777777" w:rsidR="007343A9" w:rsidRDefault="007343A9" w:rsidP="007343A9">
      <w:pPr>
        <w:rPr>
          <w:color w:val="000000"/>
          <w:sz w:val="27"/>
          <w:szCs w:val="27"/>
        </w:rPr>
      </w:pPr>
      <w:r>
        <w:rPr>
          <w:rFonts w:ascii="Times New Roman" w:hAnsi="Times New Roman" w:cs="Times New Roman"/>
          <w:b/>
          <w:bCs/>
          <w:color w:val="000000"/>
          <w:sz w:val="27"/>
          <w:szCs w:val="27"/>
        </w:rPr>
        <w:t>Poor substitute</w:t>
      </w:r>
    </w:p>
    <w:p w14:paraId="01E94DDE" w14:textId="77777777" w:rsidR="007343A9" w:rsidRDefault="007343A9" w:rsidP="007343A9">
      <w:pPr>
        <w:rPr>
          <w:color w:val="000000"/>
          <w:sz w:val="27"/>
          <w:szCs w:val="27"/>
        </w:rPr>
      </w:pPr>
      <w:r>
        <w:rPr>
          <w:rFonts w:ascii="Times New Roman" w:hAnsi="Times New Roman" w:cs="Times New Roman"/>
          <w:color w:val="000000"/>
          <w:sz w:val="27"/>
          <w:szCs w:val="27"/>
        </w:rPr>
        <w:t>The results showed that wastewater was essentially no more effective than rainwater in controlling dust because its high sodium content does not allow road dust to bond to the material. In fact, the study noted, “sodium can destabilize gravel roads and increase long-term road maintenance costs.”</w:t>
      </w:r>
    </w:p>
    <w:p w14:paraId="6E5CE79B"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7D2E1AB8" w14:textId="77777777" w:rsidR="007343A9" w:rsidRDefault="007343A9" w:rsidP="007343A9">
      <w:pPr>
        <w:rPr>
          <w:color w:val="000000"/>
          <w:sz w:val="27"/>
          <w:szCs w:val="27"/>
        </w:rPr>
      </w:pPr>
      <w:r>
        <w:rPr>
          <w:rFonts w:ascii="Times New Roman" w:hAnsi="Times New Roman" w:cs="Times New Roman"/>
          <w:color w:val="000000"/>
          <w:sz w:val="27"/>
          <w:szCs w:val="27"/>
        </w:rPr>
        <w:t>The investigation also revealed health and environmental concerns.</w:t>
      </w:r>
    </w:p>
    <w:p w14:paraId="6CC40DE3"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38559FD9" w14:textId="77777777" w:rsidR="007343A9" w:rsidRDefault="007343A9" w:rsidP="007343A9">
      <w:pPr>
        <w:rPr>
          <w:color w:val="000000"/>
          <w:sz w:val="27"/>
          <w:szCs w:val="27"/>
        </w:rPr>
      </w:pPr>
      <w:r>
        <w:rPr>
          <w:rFonts w:ascii="Times New Roman" w:hAnsi="Times New Roman" w:cs="Times New Roman"/>
          <w:color w:val="000000"/>
          <w:sz w:val="27"/>
          <w:szCs w:val="27"/>
        </w:rPr>
        <w:t>Elevated levels of contaminants could pollute nearby water sources, the study concluded. In addition to increasing the salinity of fresh water, the water in some simulations contained heavy metals — such as barium, strontium, lithium, iron and manganese — at levels exceeding human health standards.</w:t>
      </w:r>
    </w:p>
    <w:p w14:paraId="47E20E57"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464CF686" w14:textId="77777777" w:rsidR="007343A9" w:rsidRDefault="007343A9" w:rsidP="007343A9">
      <w:pPr>
        <w:rPr>
          <w:color w:val="000000"/>
          <w:sz w:val="27"/>
          <w:szCs w:val="27"/>
        </w:rPr>
      </w:pPr>
      <w:r>
        <w:rPr>
          <w:rFonts w:ascii="Times New Roman" w:hAnsi="Times New Roman" w:cs="Times New Roman"/>
          <w:color w:val="000000"/>
          <w:sz w:val="27"/>
          <w:szCs w:val="27"/>
        </w:rPr>
        <w:t>Some tests also found radioactive radium, a carcinogen, though often in low concentrations.</w:t>
      </w:r>
    </w:p>
    <w:p w14:paraId="119A4122"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65C16FA5" w14:textId="77777777" w:rsidR="007343A9" w:rsidRDefault="007343A9" w:rsidP="007343A9">
      <w:pPr>
        <w:rPr>
          <w:color w:val="000000"/>
          <w:sz w:val="27"/>
          <w:szCs w:val="27"/>
        </w:rPr>
      </w:pPr>
      <w:r>
        <w:rPr>
          <w:rFonts w:ascii="Times New Roman" w:hAnsi="Times New Roman" w:cs="Times New Roman"/>
          <w:color w:val="000000"/>
          <w:sz w:val="27"/>
          <w:szCs w:val="27"/>
        </w:rPr>
        <w:t>In response to the study, the Pennsylvania Independent Oil &amp; Gas Association says there have been no reports of ill effects from the use of what it calls “brine water” on roads.</w:t>
      </w:r>
    </w:p>
    <w:p w14:paraId="48E4F2EB"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12480361" w14:textId="77777777" w:rsidR="007343A9" w:rsidRDefault="007343A9" w:rsidP="007343A9">
      <w:pPr>
        <w:rPr>
          <w:color w:val="000000"/>
          <w:sz w:val="27"/>
          <w:szCs w:val="27"/>
        </w:rPr>
      </w:pPr>
      <w:r>
        <w:rPr>
          <w:rFonts w:ascii="Times New Roman" w:hAnsi="Times New Roman" w:cs="Times New Roman"/>
          <w:color w:val="000000"/>
          <w:sz w:val="27"/>
          <w:szCs w:val="27"/>
        </w:rPr>
        <w:t>“As a practical matter,” said the association’s president, Daniel J. Weaver, “municipal government officials in many small northwestern Pennsylvania communities with limited resources and miles of unpaved roads have years of experience using brine water for dust control and have not reported impacts to the environment or wildlife.”</w:t>
      </w:r>
    </w:p>
    <w:p w14:paraId="6FB66A31" w14:textId="77777777" w:rsidR="007343A9" w:rsidRDefault="007343A9" w:rsidP="007343A9">
      <w:pPr>
        <w:rPr>
          <w:color w:val="000000"/>
          <w:sz w:val="27"/>
          <w:szCs w:val="27"/>
        </w:rPr>
      </w:pPr>
      <w:r>
        <w:rPr>
          <w:rFonts w:ascii="Times New Roman" w:hAnsi="Times New Roman" w:cs="Times New Roman"/>
          <w:color w:val="000000"/>
          <w:sz w:val="27"/>
          <w:szCs w:val="27"/>
        </w:rPr>
        <w:lastRenderedPageBreak/>
        <w:t> </w:t>
      </w:r>
    </w:p>
    <w:p w14:paraId="4414BE5B" w14:textId="77777777" w:rsidR="007343A9" w:rsidRDefault="007343A9" w:rsidP="007343A9">
      <w:pPr>
        <w:rPr>
          <w:color w:val="000000"/>
          <w:sz w:val="27"/>
          <w:szCs w:val="27"/>
        </w:rPr>
      </w:pPr>
      <w:r>
        <w:rPr>
          <w:rFonts w:ascii="Times New Roman" w:hAnsi="Times New Roman" w:cs="Times New Roman"/>
          <w:color w:val="000000"/>
          <w:sz w:val="27"/>
          <w:szCs w:val="27"/>
        </w:rPr>
        <w:t>DEP said it would host a presentation on the study’s results with its Oil and Gas Technical Advisory Board and possibly propose new regulations on wastewater spreading by mid-July.</w:t>
      </w:r>
    </w:p>
    <w:p w14:paraId="6AD779E7"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676C92BE" w14:textId="77777777" w:rsidR="007343A9" w:rsidRDefault="007343A9" w:rsidP="007343A9">
      <w:pPr>
        <w:rPr>
          <w:color w:val="000000"/>
          <w:sz w:val="27"/>
          <w:szCs w:val="27"/>
        </w:rPr>
      </w:pPr>
      <w:r>
        <w:rPr>
          <w:rFonts w:ascii="Times New Roman" w:hAnsi="Times New Roman" w:cs="Times New Roman"/>
          <w:b/>
          <w:bCs/>
          <w:color w:val="000000"/>
          <w:sz w:val="27"/>
          <w:szCs w:val="27"/>
        </w:rPr>
        <w:t>Spreading loophole challenged</w:t>
      </w:r>
    </w:p>
    <w:p w14:paraId="4B467EBB" w14:textId="77777777" w:rsidR="007343A9" w:rsidRDefault="007343A9" w:rsidP="007343A9">
      <w:pPr>
        <w:rPr>
          <w:color w:val="000000"/>
          <w:sz w:val="27"/>
          <w:szCs w:val="27"/>
        </w:rPr>
      </w:pPr>
      <w:r>
        <w:rPr>
          <w:rFonts w:ascii="Times New Roman" w:hAnsi="Times New Roman" w:cs="Times New Roman"/>
          <w:color w:val="000000"/>
          <w:sz w:val="27"/>
          <w:szCs w:val="27"/>
        </w:rPr>
        <w:t>The study wasn’t the only blow to the future use of oil and gas wastewater on rural roads.</w:t>
      </w:r>
    </w:p>
    <w:p w14:paraId="6A78A180"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30D895F9" w14:textId="77777777" w:rsidR="007343A9" w:rsidRDefault="007343A9" w:rsidP="007343A9">
      <w:pPr>
        <w:rPr>
          <w:color w:val="000000"/>
          <w:sz w:val="27"/>
          <w:szCs w:val="27"/>
        </w:rPr>
      </w:pPr>
      <w:r>
        <w:rPr>
          <w:rFonts w:ascii="Times New Roman" w:hAnsi="Times New Roman" w:cs="Times New Roman"/>
          <w:color w:val="000000"/>
          <w:sz w:val="27"/>
          <w:szCs w:val="27"/>
        </w:rPr>
        <w:t>Even after the moratorium in 2018, DEP allowed drillers to spread wastewater if its makeup was similar to commercially available dust suppressants.</w:t>
      </w:r>
    </w:p>
    <w:p w14:paraId="7FFE4F90"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5A3F4CE9" w14:textId="77777777" w:rsidR="007343A9" w:rsidRDefault="007343A9" w:rsidP="007343A9">
      <w:pPr>
        <w:rPr>
          <w:color w:val="000000"/>
          <w:sz w:val="27"/>
          <w:szCs w:val="27"/>
        </w:rPr>
      </w:pPr>
      <w:r>
        <w:rPr>
          <w:rFonts w:ascii="Times New Roman" w:hAnsi="Times New Roman" w:cs="Times New Roman"/>
          <w:color w:val="000000"/>
          <w:sz w:val="27"/>
          <w:szCs w:val="27"/>
        </w:rPr>
        <w:t>A review of state records by the Better Path Coalition environmental group found that 29 drilling companies used the loophole to spread 2.3 million gallons between 2018 and 2020. Twenty-one of those companies did not submit analyses of their wastewater, as required by the state. Of the eight that did, the tests did not show they qualified for the exemption, according to the group.</w:t>
      </w:r>
    </w:p>
    <w:p w14:paraId="49765B63"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5C9CCF83" w14:textId="77777777" w:rsidR="007343A9" w:rsidRDefault="007343A9" w:rsidP="007343A9">
      <w:pPr>
        <w:rPr>
          <w:color w:val="000000"/>
          <w:sz w:val="27"/>
          <w:szCs w:val="27"/>
        </w:rPr>
      </w:pPr>
      <w:r>
        <w:rPr>
          <w:rFonts w:ascii="Times New Roman" w:hAnsi="Times New Roman" w:cs="Times New Roman"/>
          <w:color w:val="000000"/>
          <w:sz w:val="27"/>
          <w:szCs w:val="27"/>
        </w:rPr>
        <w:t>DEP agreed with the group’s findings and said it would examine the applications and take enforcement action against violators, if any are found. “DEP agrees that the submissions are inadequate and continues to review, and will take enforcement actions as needed,” an agency spokesperson said.</w:t>
      </w:r>
    </w:p>
    <w:p w14:paraId="06D1B9AC"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36CCB03C" w14:textId="77777777" w:rsidR="007343A9" w:rsidRDefault="007343A9" w:rsidP="007343A9">
      <w:pPr>
        <w:rPr>
          <w:color w:val="000000"/>
          <w:sz w:val="27"/>
          <w:szCs w:val="27"/>
        </w:rPr>
      </w:pPr>
      <w:r>
        <w:rPr>
          <w:rFonts w:ascii="Times New Roman" w:hAnsi="Times New Roman" w:cs="Times New Roman"/>
          <w:color w:val="000000"/>
          <w:sz w:val="27"/>
          <w:szCs w:val="27"/>
        </w:rPr>
        <w:t>The department has advised 18 municipalities in four counties that they cannot allow the exemption for road application unless DEP verifies the applications.</w:t>
      </w:r>
    </w:p>
    <w:p w14:paraId="6591C2D7"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23EC922A" w14:textId="77777777" w:rsidR="007343A9" w:rsidRDefault="007343A9" w:rsidP="007343A9">
      <w:pPr>
        <w:rPr>
          <w:color w:val="000000"/>
          <w:sz w:val="27"/>
          <w:szCs w:val="27"/>
        </w:rPr>
      </w:pPr>
      <w:r>
        <w:rPr>
          <w:rFonts w:ascii="Times New Roman" w:hAnsi="Times New Roman" w:cs="Times New Roman"/>
          <w:color w:val="000000"/>
          <w:sz w:val="27"/>
          <w:szCs w:val="27"/>
        </w:rPr>
        <w:t>Another wrinkle may involve the state Office of Attorney General. A consultant for conventional oil and gas operators revealed in April to the state’s Grade Crude Development Advisory Council that a special agent from the Attorney General’s office had interviewed operators and consultants related to the exemptions.</w:t>
      </w:r>
    </w:p>
    <w:p w14:paraId="45B029DA"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12426CCF" w14:textId="77777777" w:rsidR="007343A9" w:rsidRDefault="007343A9" w:rsidP="007343A9">
      <w:pPr>
        <w:rPr>
          <w:color w:val="000000"/>
          <w:sz w:val="27"/>
          <w:szCs w:val="27"/>
        </w:rPr>
      </w:pPr>
      <w:r>
        <w:rPr>
          <w:rFonts w:ascii="Times New Roman" w:hAnsi="Times New Roman" w:cs="Times New Roman"/>
          <w:color w:val="000000"/>
          <w:sz w:val="27"/>
          <w:szCs w:val="27"/>
        </w:rPr>
        <w:t>A spokesman for the Attorney General’s office told the Bay Journal that he could neither confirm nor deny that the office was investigating the possible illegal spreading of wastewater.</w:t>
      </w:r>
    </w:p>
    <w:p w14:paraId="19550829"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6E26C0E4" w14:textId="77777777" w:rsidR="007343A9" w:rsidRDefault="007343A9" w:rsidP="007343A9">
      <w:pPr>
        <w:rPr>
          <w:color w:val="000000"/>
          <w:sz w:val="27"/>
          <w:szCs w:val="27"/>
        </w:rPr>
      </w:pPr>
      <w:r>
        <w:rPr>
          <w:rFonts w:ascii="Times New Roman" w:hAnsi="Times New Roman" w:cs="Times New Roman"/>
          <w:b/>
          <w:bCs/>
          <w:color w:val="000000"/>
          <w:sz w:val="27"/>
          <w:szCs w:val="27"/>
        </w:rPr>
        <w:t>Scrutiny for wells</w:t>
      </w:r>
    </w:p>
    <w:p w14:paraId="5FC2ED47" w14:textId="77777777" w:rsidR="007343A9" w:rsidRDefault="007343A9" w:rsidP="007343A9">
      <w:pPr>
        <w:rPr>
          <w:color w:val="000000"/>
          <w:sz w:val="27"/>
          <w:szCs w:val="27"/>
        </w:rPr>
      </w:pPr>
      <w:r>
        <w:rPr>
          <w:rFonts w:ascii="Times New Roman" w:hAnsi="Times New Roman" w:cs="Times New Roman"/>
          <w:color w:val="000000"/>
          <w:sz w:val="27"/>
          <w:szCs w:val="27"/>
        </w:rPr>
        <w:t>Pennsylvania’s conventional oil and gas drillers are also facing scrutiny for abandoned wells that weren’t plugged as required by law to prevent pollution.</w:t>
      </w:r>
    </w:p>
    <w:p w14:paraId="54159FC6"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5C9F46BF" w14:textId="77777777" w:rsidR="007343A9" w:rsidRDefault="007343A9" w:rsidP="007343A9">
      <w:pPr>
        <w:rPr>
          <w:color w:val="000000"/>
          <w:sz w:val="27"/>
          <w:szCs w:val="27"/>
        </w:rPr>
      </w:pPr>
      <w:r>
        <w:rPr>
          <w:rFonts w:ascii="Times New Roman" w:hAnsi="Times New Roman" w:cs="Times New Roman"/>
          <w:color w:val="000000"/>
          <w:sz w:val="27"/>
          <w:szCs w:val="27"/>
        </w:rPr>
        <w:lastRenderedPageBreak/>
        <w:t>DEP’s initial list of abandoned wells that would receive $400 million in federal funds for plugging includes 7,300 wells that are currently listed as active, with identified owners.</w:t>
      </w:r>
    </w:p>
    <w:p w14:paraId="6569E2BA"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2A2BF581" w14:textId="77777777" w:rsidR="007343A9" w:rsidRDefault="007343A9" w:rsidP="007343A9">
      <w:pPr>
        <w:rPr>
          <w:color w:val="000000"/>
          <w:sz w:val="27"/>
          <w:szCs w:val="27"/>
        </w:rPr>
      </w:pPr>
      <w:r>
        <w:rPr>
          <w:rFonts w:ascii="Times New Roman" w:hAnsi="Times New Roman" w:cs="Times New Roman"/>
          <w:color w:val="000000"/>
          <w:sz w:val="27"/>
          <w:szCs w:val="27"/>
        </w:rPr>
        <w:t>In response, DEP said the list contained some errors and that the department would attempt to identify which wells have owners who could be held responsible.</w:t>
      </w:r>
    </w:p>
    <w:p w14:paraId="737619F8"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14CF4392" w14:textId="77777777" w:rsidR="007343A9" w:rsidRDefault="007343A9" w:rsidP="007343A9">
      <w:pPr>
        <w:rPr>
          <w:color w:val="000000"/>
          <w:sz w:val="27"/>
          <w:szCs w:val="27"/>
        </w:rPr>
      </w:pPr>
      <w:r>
        <w:rPr>
          <w:rFonts w:ascii="Times New Roman" w:hAnsi="Times New Roman" w:cs="Times New Roman"/>
          <w:color w:val="000000"/>
          <w:sz w:val="27"/>
          <w:szCs w:val="27"/>
        </w:rPr>
        <w:t>Meanwhile, the Sierra Club filed a records request under the state’s Right to Know law and found more than 4,270 notices of violations sent to drillers for abandoning oil and gas wells without plugging them. The Sierra Club charged that the industry practice is routine.</w:t>
      </w:r>
    </w:p>
    <w:p w14:paraId="6E5FF0E8"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71A9EF50" w14:textId="77777777" w:rsidR="007343A9" w:rsidRDefault="007343A9" w:rsidP="007343A9">
      <w:pPr>
        <w:rPr>
          <w:color w:val="000000"/>
          <w:sz w:val="27"/>
          <w:szCs w:val="27"/>
        </w:rPr>
      </w:pPr>
      <w:r>
        <w:rPr>
          <w:rFonts w:ascii="Times New Roman" w:hAnsi="Times New Roman" w:cs="Times New Roman"/>
          <w:color w:val="000000"/>
          <w:sz w:val="27"/>
          <w:szCs w:val="27"/>
        </w:rPr>
        <w:t>The Pennsylvania Environmental Quality Board is considering a petition to increase the bonding amounts for both conventional and unconventional oil and gas wells to spare taxpayers the expense of plugging them when abandoned.</w:t>
      </w:r>
    </w:p>
    <w:p w14:paraId="1F4EB3CB"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29544398" w14:textId="77777777" w:rsidR="007343A9" w:rsidRDefault="007343A9" w:rsidP="007343A9">
      <w:pPr>
        <w:rPr>
          <w:color w:val="000000"/>
          <w:sz w:val="27"/>
          <w:szCs w:val="27"/>
        </w:rPr>
      </w:pPr>
      <w:r>
        <w:rPr>
          <w:rFonts w:ascii="Times New Roman" w:hAnsi="Times New Roman" w:cs="Times New Roman"/>
          <w:i/>
          <w:iCs/>
          <w:color w:val="000000"/>
          <w:sz w:val="27"/>
          <w:szCs w:val="27"/>
        </w:rPr>
        <w:t xml:space="preserve">Ad </w:t>
      </w:r>
      <w:proofErr w:type="spellStart"/>
      <w:r>
        <w:rPr>
          <w:rFonts w:ascii="Times New Roman" w:hAnsi="Times New Roman" w:cs="Times New Roman"/>
          <w:i/>
          <w:iCs/>
          <w:color w:val="000000"/>
          <w:sz w:val="27"/>
          <w:szCs w:val="27"/>
        </w:rPr>
        <w:t>Crable</w:t>
      </w:r>
      <w:proofErr w:type="spellEnd"/>
      <w:r>
        <w:rPr>
          <w:rFonts w:ascii="Times New Roman" w:hAnsi="Times New Roman" w:cs="Times New Roman"/>
          <w:i/>
          <w:iCs/>
          <w:color w:val="000000"/>
          <w:sz w:val="27"/>
          <w:szCs w:val="27"/>
        </w:rPr>
        <w:t xml:space="preserve"> is a Bay Journal staff writer based in Pennsylvania. Contact him at</w:t>
      </w:r>
      <w:r>
        <w:rPr>
          <w:rStyle w:val="gmail-apple-converted-space"/>
          <w:rFonts w:ascii="Times New Roman" w:hAnsi="Times New Roman" w:cs="Times New Roman"/>
          <w:i/>
          <w:iCs/>
          <w:color w:val="000000"/>
          <w:sz w:val="27"/>
          <w:szCs w:val="27"/>
        </w:rPr>
        <w:t> </w:t>
      </w:r>
      <w:hyperlink r:id="rId6" w:history="1">
        <w:r>
          <w:rPr>
            <w:rStyle w:val="Hyperlink"/>
            <w:rFonts w:ascii="Times New Roman" w:hAnsi="Times New Roman" w:cs="Times New Roman"/>
            <w:i/>
            <w:iCs/>
            <w:color w:val="954F72"/>
            <w:sz w:val="27"/>
            <w:szCs w:val="27"/>
          </w:rPr>
          <w:t>acrable@bayjournal.com</w:t>
        </w:r>
      </w:hyperlink>
      <w:r>
        <w:rPr>
          <w:rFonts w:ascii="Times New Roman" w:hAnsi="Times New Roman" w:cs="Times New Roman"/>
          <w:i/>
          <w:iCs/>
          <w:color w:val="000000"/>
          <w:sz w:val="27"/>
          <w:szCs w:val="27"/>
        </w:rPr>
        <w:t>. This article first appeared in the June 2022 of the Bay Journal and was distributed by the Bay Journal News Service.</w:t>
      </w:r>
    </w:p>
    <w:p w14:paraId="20B1F7AF" w14:textId="77777777" w:rsidR="007343A9" w:rsidRDefault="007343A9" w:rsidP="007343A9">
      <w:pPr>
        <w:rPr>
          <w:color w:val="000000"/>
          <w:sz w:val="27"/>
          <w:szCs w:val="27"/>
        </w:rPr>
      </w:pPr>
      <w:r>
        <w:rPr>
          <w:rFonts w:ascii="Times New Roman" w:hAnsi="Times New Roman" w:cs="Times New Roman"/>
          <w:color w:val="000000"/>
          <w:sz w:val="27"/>
          <w:szCs w:val="27"/>
        </w:rPr>
        <w:t> </w:t>
      </w:r>
    </w:p>
    <w:p w14:paraId="6677C9C4" w14:textId="77777777" w:rsidR="007343A9" w:rsidRDefault="007343A9" w:rsidP="007343A9">
      <w:pPr>
        <w:spacing w:after="40"/>
        <w:rPr>
          <w:color w:val="000000"/>
          <w:sz w:val="24"/>
          <w:szCs w:val="24"/>
        </w:rPr>
      </w:pPr>
      <w:r>
        <w:rPr>
          <w:rFonts w:ascii="Arial" w:hAnsi="Arial" w:cs="Arial"/>
          <w:i/>
          <w:iCs/>
          <w:color w:val="000000"/>
          <w:sz w:val="26"/>
          <w:szCs w:val="26"/>
        </w:rPr>
        <w:t> </w:t>
      </w:r>
    </w:p>
    <w:p w14:paraId="1C845233" w14:textId="77777777" w:rsidR="007343A9" w:rsidRDefault="007343A9" w:rsidP="007343A9">
      <w:pPr>
        <w:spacing w:after="40"/>
        <w:rPr>
          <w:color w:val="000000"/>
          <w:sz w:val="24"/>
          <w:szCs w:val="24"/>
        </w:rPr>
      </w:pPr>
      <w:r>
        <w:rPr>
          <w:rFonts w:ascii="Arial" w:hAnsi="Arial" w:cs="Arial"/>
          <w:i/>
          <w:iCs/>
          <w:color w:val="000000"/>
          <w:sz w:val="26"/>
          <w:szCs w:val="26"/>
        </w:rPr>
        <w:t>CAPTION FOR ATTACHED PHOTO (For Bay Journal photos, rights are waived</w:t>
      </w:r>
      <w:r>
        <w:rPr>
          <w:rStyle w:val="gmail-apple-converted-space"/>
          <w:rFonts w:ascii="Arial" w:hAnsi="Arial" w:cs="Arial"/>
          <w:i/>
          <w:iCs/>
          <w:color w:val="000000"/>
          <w:sz w:val="26"/>
          <w:szCs w:val="26"/>
        </w:rPr>
        <w:t> </w:t>
      </w:r>
      <w:r>
        <w:rPr>
          <w:rFonts w:ascii="Arial" w:hAnsi="Arial" w:cs="Arial"/>
          <w:i/>
          <w:iCs/>
          <w:color w:val="000000"/>
          <w:sz w:val="26"/>
          <w:szCs w:val="26"/>
          <w:u w:val="single"/>
        </w:rPr>
        <w:t>only</w:t>
      </w:r>
      <w:r>
        <w:rPr>
          <w:rStyle w:val="gmail-apple-converted-space"/>
          <w:rFonts w:ascii="Arial" w:hAnsi="Arial" w:cs="Arial"/>
          <w:i/>
          <w:iCs/>
          <w:color w:val="000000"/>
          <w:sz w:val="26"/>
          <w:szCs w:val="26"/>
        </w:rPr>
        <w:t> </w:t>
      </w:r>
      <w:r>
        <w:rPr>
          <w:rFonts w:ascii="Arial" w:hAnsi="Arial" w:cs="Arial"/>
          <w:i/>
          <w:iCs/>
          <w:color w:val="000000"/>
          <w:sz w:val="26"/>
          <w:szCs w:val="26"/>
        </w:rPr>
        <w:t>if used with this article. For all photos, please credit as shown):</w:t>
      </w:r>
    </w:p>
    <w:p w14:paraId="1B523AE2" w14:textId="77777777" w:rsidR="007343A9" w:rsidRDefault="007343A9" w:rsidP="007343A9">
      <w:pPr>
        <w:rPr>
          <w:color w:val="000000"/>
          <w:sz w:val="27"/>
          <w:szCs w:val="27"/>
        </w:rPr>
      </w:pPr>
      <w:r>
        <w:rPr>
          <w:rFonts w:ascii="Verdana" w:hAnsi="Verdana"/>
          <w:b/>
          <w:bCs/>
          <w:color w:val="000000"/>
          <w:sz w:val="36"/>
          <w:szCs w:val="36"/>
        </w:rPr>
        <w:t> </w:t>
      </w:r>
    </w:p>
    <w:p w14:paraId="3CA9A719" w14:textId="77777777" w:rsidR="007343A9" w:rsidRDefault="007343A9" w:rsidP="007343A9">
      <w:pPr>
        <w:rPr>
          <w:color w:val="000000"/>
          <w:sz w:val="27"/>
          <w:szCs w:val="27"/>
        </w:rPr>
      </w:pPr>
      <w:r>
        <w:rPr>
          <w:rFonts w:ascii="Times New Roman" w:hAnsi="Times New Roman" w:cs="Times New Roman"/>
          <w:b/>
          <w:bCs/>
          <w:color w:val="000000"/>
          <w:sz w:val="20"/>
          <w:szCs w:val="20"/>
        </w:rPr>
        <w:t>Lick Run Road in Lycoming County, PA, north of Williamsport, makes up part of the roughly 25,000 miles of dirt or gravel roads in the state. (</w:t>
      </w:r>
      <w:proofErr w:type="spellStart"/>
      <w:r>
        <w:rPr>
          <w:rFonts w:ascii="Times New Roman" w:hAnsi="Times New Roman" w:cs="Times New Roman"/>
          <w:b/>
          <w:bCs/>
          <w:color w:val="000000"/>
          <w:sz w:val="20"/>
          <w:szCs w:val="20"/>
        </w:rPr>
        <w:t>famartin</w:t>
      </w:r>
      <w:proofErr w:type="spellEnd"/>
      <w:r>
        <w:rPr>
          <w:rFonts w:ascii="Times New Roman" w:hAnsi="Times New Roman" w:cs="Times New Roman"/>
          <w:b/>
          <w:bCs/>
          <w:color w:val="000000"/>
          <w:sz w:val="20"/>
          <w:szCs w:val="20"/>
        </w:rPr>
        <w:t>/CC BY-SA 4.0)</w:t>
      </w:r>
    </w:p>
    <w:p w14:paraId="537C505C" w14:textId="77777777" w:rsidR="007343A9" w:rsidRDefault="007343A9" w:rsidP="007343A9">
      <w:pPr>
        <w:rPr>
          <w:color w:val="000000"/>
          <w:sz w:val="27"/>
          <w:szCs w:val="27"/>
        </w:rPr>
      </w:pPr>
      <w:r>
        <w:rPr>
          <w:rFonts w:ascii="Times New Roman" w:hAnsi="Times New Roman" w:cs="Times New Roman"/>
          <w:b/>
          <w:bCs/>
          <w:color w:val="000000"/>
          <w:sz w:val="20"/>
          <w:szCs w:val="20"/>
        </w:rPr>
        <w:t> </w:t>
      </w:r>
    </w:p>
    <w:p w14:paraId="6323B0F0" w14:textId="77777777" w:rsidR="007343A9" w:rsidRDefault="007343A9" w:rsidP="007343A9">
      <w:pPr>
        <w:jc w:val="center"/>
        <w:rPr>
          <w:color w:val="000000"/>
          <w:sz w:val="24"/>
          <w:szCs w:val="24"/>
        </w:rPr>
      </w:pPr>
      <w:r>
        <w:rPr>
          <w:rFonts w:ascii="Arial" w:hAnsi="Arial" w:cs="Arial"/>
          <w:b/>
          <w:bCs/>
          <w:color w:val="0070C0"/>
          <w:sz w:val="26"/>
          <w:szCs w:val="26"/>
        </w:rPr>
        <w:t> </w:t>
      </w:r>
    </w:p>
    <w:p w14:paraId="6B47C705" w14:textId="77777777" w:rsidR="007343A9" w:rsidRDefault="007343A9" w:rsidP="007343A9">
      <w:pPr>
        <w:jc w:val="center"/>
        <w:rPr>
          <w:color w:val="000000"/>
          <w:sz w:val="24"/>
          <w:szCs w:val="24"/>
        </w:rPr>
      </w:pPr>
      <w:r>
        <w:rPr>
          <w:rFonts w:ascii="Arial" w:hAnsi="Arial" w:cs="Arial"/>
          <w:b/>
          <w:bCs/>
          <w:color w:val="0070C0"/>
          <w:sz w:val="26"/>
          <w:szCs w:val="26"/>
        </w:rPr>
        <w:t>Distributed free to news organizations and nonprofits</w:t>
      </w:r>
    </w:p>
    <w:p w14:paraId="3BAAF0DF" w14:textId="77777777" w:rsidR="007343A9" w:rsidRDefault="007343A9" w:rsidP="007343A9">
      <w:pPr>
        <w:jc w:val="center"/>
        <w:rPr>
          <w:color w:val="000000"/>
          <w:sz w:val="27"/>
          <w:szCs w:val="27"/>
        </w:rPr>
      </w:pPr>
      <w:r>
        <w:rPr>
          <w:rFonts w:ascii="Arial" w:hAnsi="Arial" w:cs="Arial"/>
          <w:b/>
          <w:bCs/>
          <w:color w:val="0070C0"/>
          <w:sz w:val="26"/>
          <w:szCs w:val="26"/>
        </w:rPr>
        <w:t>by the Bay Journal News Service. © 2020 by Bay Journal Media.</w:t>
      </w:r>
    </w:p>
    <w:p w14:paraId="27E75DC6" w14:textId="77777777" w:rsidR="006C69D1" w:rsidRDefault="006C69D1"/>
    <w:sectPr w:rsidR="006C6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A9"/>
    <w:rsid w:val="006C69D1"/>
    <w:rsid w:val="007343A9"/>
    <w:rsid w:val="00E3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C79F"/>
  <w15:chartTrackingRefBased/>
  <w15:docId w15:val="{8E1EBE05-5654-48CB-AC70-E5BEC0DA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3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3A9"/>
    <w:rPr>
      <w:color w:val="0000FF"/>
      <w:u w:val="single"/>
    </w:rPr>
  </w:style>
  <w:style w:type="character" w:customStyle="1" w:styleId="gmail-apple-converted-space">
    <w:name w:val="gmail-apple-converted-space"/>
    <w:basedOn w:val="DefaultParagraphFont"/>
    <w:rsid w:val="0073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22475">
      <w:bodyDiv w:val="1"/>
      <w:marLeft w:val="0"/>
      <w:marRight w:val="0"/>
      <w:marTop w:val="0"/>
      <w:marBottom w:val="0"/>
      <w:divBdr>
        <w:top w:val="none" w:sz="0" w:space="0" w:color="auto"/>
        <w:left w:val="none" w:sz="0" w:space="0" w:color="auto"/>
        <w:bottom w:val="none" w:sz="0" w:space="0" w:color="auto"/>
        <w:right w:val="none" w:sz="0" w:space="0" w:color="auto"/>
      </w:divBdr>
    </w:div>
    <w:div w:id="17789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rable@bayjournal.com" TargetMode="External"/><Relationship Id="rId5" Type="http://schemas.openxmlformats.org/officeDocument/2006/relationships/hyperlink" Target="mailto:tsayles@bayjournal.com" TargetMode="External"/><Relationship Id="rId4" Type="http://schemas.openxmlformats.org/officeDocument/2006/relationships/hyperlink" Target="http://bay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Strohl</dc:creator>
  <cp:keywords/>
  <dc:description/>
  <cp:lastModifiedBy>Lisa Strohl</cp:lastModifiedBy>
  <cp:revision>2</cp:revision>
  <dcterms:created xsi:type="dcterms:W3CDTF">2022-07-11T15:41:00Z</dcterms:created>
  <dcterms:modified xsi:type="dcterms:W3CDTF">2022-07-11T15:46:00Z</dcterms:modified>
</cp:coreProperties>
</file>